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1C55F19">
      <w:pPr>
        <w:widowControl/>
        <w:jc w:val="center"/>
        <w:rPr>
          <w:rFonts w:ascii="Times New Roman" w:hAnsi="Times New Roman" w:eastAsia="宋体" w:cs="Times New Roman"/>
          <w:bCs/>
          <w:color w:val="000000" w:themeColor="text1"/>
          <w:kern w:val="0"/>
          <w:sz w:val="32"/>
          <w:szCs w:val="32"/>
          <w14:shadow w14:blurRad="38100" w14:dist="19050" w14:dir="2700000" w14:sx="100000" w14:sy="100000" w14:kx="0" w14:ky="0" w14:algn="tl">
            <w14:schemeClr w14:val="dk1">
              <w14:alpha w14:val="60000"/>
            </w14:schemeClr>
          </w14:shadow>
          <w14:textFill>
            <w14:solidFill>
              <w14:schemeClr w14:val="tx1"/>
            </w14:solidFill>
          </w14:textFill>
        </w:rPr>
      </w:pPr>
      <w:bookmarkStart w:id="0" w:name="_Hlk113614989"/>
      <w:bookmarkStart w:id="1" w:name="_Hlk150179805"/>
      <w: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rPr>
        <w:t>RDPDD-104</w:t>
      </w:r>
      <w:bookmarkEnd w:id="0"/>
      <w: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rPr>
        <w:t>H Partial Discharge Tester</w:t>
      </w:r>
    </w:p>
    <w:p w14:paraId="63AAA3D4">
      <w:pPr>
        <w:widowControl/>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margin">
              <wp:align>right</wp:align>
            </wp:positionH>
            <wp:positionV relativeFrom="paragraph">
              <wp:posOffset>73025</wp:posOffset>
            </wp:positionV>
            <wp:extent cx="1682750" cy="16827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82750" cy="1682750"/>
                    </a:xfrm>
                    <a:prstGeom prst="rect">
                      <a:avLst/>
                    </a:prstGeom>
                    <a:noFill/>
                  </pic:spPr>
                </pic:pic>
              </a:graphicData>
            </a:graphic>
          </wp:anchor>
        </w:drawing>
      </w:r>
      <w:r>
        <w:rPr>
          <w:rFonts w:ascii="Times New Roman" w:hAnsi="Times New Roman" w:cs="Times New Roman"/>
          <w:sz w:val="24"/>
          <w:szCs w:val="24"/>
        </w:rPr>
        <w:t xml:space="preserve">RDPDD-104H </w:t>
      </w:r>
      <w:r>
        <w:rPr>
          <w:rFonts w:ascii="Times New Roman" w:hAnsi="Times New Roman" w:cs="Times New Roman"/>
          <w:b/>
          <w:bCs/>
          <w:sz w:val="24"/>
          <w:szCs w:val="24"/>
        </w:rPr>
        <w:t>Partial Discharge Tester</w:t>
      </w:r>
      <w:r>
        <w:rPr>
          <w:rFonts w:ascii="Times New Roman" w:hAnsi="Times New Roman" w:cs="Times New Roman"/>
          <w:sz w:val="24"/>
          <w:szCs w:val="24"/>
        </w:rPr>
        <w:t xml:space="preserve"> is a new generation digital analyzer with high performance and new technique. This product is a desktop with advantages of multi-interface, TFT LCD display, reliable system, low fault rate. There is an expert analysis system in the product to judge different discharge types correctly, it also can be used to monitor the high voltage electrical equipment such as high voltage transformers continuously online. </w:t>
      </w:r>
    </w:p>
    <w:p w14:paraId="0AD0C12F">
      <w:pPr>
        <w:widowControl/>
        <w:spacing w:line="360" w:lineRule="auto"/>
        <w:rPr>
          <w:rFonts w:ascii="Times New Roman" w:hAnsi="Times New Roman" w:cs="Times New Roman"/>
          <w:sz w:val="24"/>
          <w:szCs w:val="24"/>
        </w:rPr>
      </w:pPr>
      <w:r>
        <w:rPr>
          <w:rFonts w:ascii="Times New Roman" w:hAnsi="Times New Roman" w:cs="Times New Roman"/>
          <w:sz w:val="24"/>
          <w:szCs w:val="24"/>
        </w:rPr>
        <w:t>This partial discharge analyzer is the dedicated product to measure and analyze the insulation ability of electrical equipment. This system adopts modern electronic and computer integrated technology with the functions of signal amplification (analog signal, electronic signal, digital signal), filtration, data sampling, data processing, figure display, test report generation automatically so that it may finish the measurement and analysis of the partial discharge. The Partial Discharge Tester applicable scope, test method, test circuit, technical performance parameters fully meet the international standard IEC 60270 Partial Discharge Measurements.</w:t>
      </w:r>
    </w:p>
    <w:p w14:paraId="4359381C">
      <w:pPr>
        <w:pStyle w:val="13"/>
        <w:widowControl/>
        <w:numPr>
          <w:ilvl w:val="0"/>
          <w:numId w:val="1"/>
        </w:numPr>
        <w:spacing w:line="360" w:lineRule="auto"/>
        <w:ind w:left="845" w:hanging="845" w:firstLineChars="0"/>
        <w:jc w:val="left"/>
        <w:rPr>
          <w:rFonts w:ascii="Times New Roman" w:hAnsi="Times New Roman" w:eastAsia="宋体" w:cs="Times New Roman"/>
          <w:b/>
          <w:bCs/>
          <w:color w:val="333399"/>
          <w:kern w:val="0"/>
          <w:sz w:val="32"/>
          <w:szCs w:val="32"/>
          <w:u w:val="double"/>
        </w:rPr>
      </w:pPr>
      <w:r>
        <w:rPr>
          <w:rFonts w:ascii="Times New Roman" w:hAnsi="Times New Roman" w:cs="Times New Roman"/>
          <w:b/>
          <w:bCs/>
          <w:color w:val="333399"/>
          <w:sz w:val="32"/>
          <w:szCs w:val="32"/>
          <w:u w:val="double"/>
        </w:rPr>
        <w:t>Product features</w:t>
      </w:r>
    </w:p>
    <w:p w14:paraId="6793EE75">
      <w:pPr>
        <w:widowControl/>
        <w:adjustRightInd w:val="0"/>
        <w:snapToGrid w:val="0"/>
        <w:spacing w:line="360" w:lineRule="auto"/>
        <w:ind w:left="240" w:hanging="240" w:hangingChars="100"/>
        <w:jc w:val="left"/>
        <w:rPr>
          <w:rFonts w:ascii="Times New Roman" w:hAnsi="Times New Roman" w:eastAsia="宋体" w:cs="Times New Roman"/>
          <w:color w:val="000000"/>
          <w:kern w:val="0"/>
          <w:sz w:val="24"/>
          <w:szCs w:val="24"/>
        </w:rPr>
        <w:sectPr>
          <w:headerReference r:id="rId3" w:type="default"/>
          <w:footerReference r:id="rId4" w:type="default"/>
          <w:type w:val="continuous"/>
          <w:pgSz w:w="11906" w:h="16838"/>
          <w:pgMar w:top="1440" w:right="1080" w:bottom="1440" w:left="1080" w:header="851" w:footer="850" w:gutter="0"/>
          <w:cols w:space="568" w:num="1" w:sep="1"/>
          <w:docGrid w:type="lines" w:linePitch="312" w:charSpace="0"/>
        </w:sectPr>
      </w:pPr>
    </w:p>
    <w:p w14:paraId="18F57001">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Multi signal channel, desktop, TFT LCD display, reliable system, low failure rate and strong anti-interference ability.</w:t>
      </w:r>
    </w:p>
    <w:p w14:paraId="1AD69C6D">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It integrates the functions of partial discharge measurement, diagnosis and online monitoring.</w:t>
      </w:r>
    </w:p>
    <w:p w14:paraId="363BAEB5">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Automatically generate the t</w:t>
      </w:r>
      <w:bookmarkStart w:id="3" w:name="_GoBack"/>
      <w:bookmarkEnd w:id="3"/>
      <w:r>
        <w:rPr>
          <w:rFonts w:ascii="Times New Roman" w:hAnsi="Times New Roman" w:eastAsia="宋体" w:cs="Times New Roman"/>
          <w:bCs/>
          <w:sz w:val="24"/>
        </w:rPr>
        <w:t>est report according to the test process, and browse and print the report.</w:t>
      </w:r>
    </w:p>
    <w:p w14:paraId="2AAA1692">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The redisplay sampling function can restore the saved data file into a waveform and display it on the screen.</w:t>
      </w:r>
    </w:p>
    <w:p w14:paraId="2C1ED4C1">
      <w:pPr>
        <w:pStyle w:val="13"/>
        <w:numPr>
          <w:ilvl w:val="0"/>
          <w:numId w:val="2"/>
        </w:numPr>
        <w:tabs>
          <w:tab w:val="left" w:pos="860"/>
        </w:tabs>
        <w:spacing w:line="360" w:lineRule="auto"/>
        <w:ind w:firstLineChars="0"/>
        <w:rPr>
          <w:rFonts w:ascii="Times New Roman" w:hAnsi="Times New Roman" w:eastAsia="宋体" w:cs="Times New Roman"/>
          <w:bCs/>
          <w:sz w:val="24"/>
        </w:rPr>
      </w:pPr>
      <w:r>
        <w:rPr>
          <w:rFonts w:ascii="Times New Roman" w:hAnsi="Times New Roman" w:eastAsia="宋体" w:cs="Times New Roman"/>
          <w:bCs/>
          <w:sz w:val="24"/>
        </w:rPr>
        <w:t>4-channel electrical signal and 4-channel optical signal input port can simultaneously measure and analyze multiple partial discharge signals.</w:t>
      </w:r>
    </w:p>
    <w:p w14:paraId="65EF10F9">
      <w:pPr>
        <w:pStyle w:val="13"/>
        <w:widowControl/>
        <w:numPr>
          <w:ilvl w:val="0"/>
          <w:numId w:val="3"/>
        </w:numPr>
        <w:spacing w:line="360" w:lineRule="auto"/>
        <w:ind w:left="902" w:hanging="902" w:firstLineChars="0"/>
        <w:jc w:val="left"/>
        <w:rPr>
          <w:rFonts w:ascii="Times New Roman" w:hAnsi="Times New Roman" w:eastAsia="宋体" w:cs="Times New Roman"/>
          <w:b/>
          <w:bCs/>
          <w:color w:val="333399"/>
          <w:kern w:val="0"/>
          <w:sz w:val="32"/>
          <w:szCs w:val="32"/>
          <w:u w:val="double"/>
        </w:rPr>
      </w:pPr>
      <w:r>
        <w:rPr>
          <w:rFonts w:ascii="Times New Roman" w:hAnsi="Times New Roman" w:cs="Times New Roman"/>
          <w:b/>
          <w:bCs/>
          <w:color w:val="333399"/>
          <w:sz w:val="32"/>
          <w:szCs w:val="32"/>
          <w:u w:val="double"/>
        </w:rPr>
        <w:t>Product specifications and technical parameters</w:t>
      </w:r>
      <w:bookmarkStart w:id="2" w:name="_Hlk150179693"/>
    </w:p>
    <w:tbl>
      <w:tblPr>
        <w:tblStyle w:val="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6238"/>
      </w:tblGrid>
      <w:tr w14:paraId="144D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0" w:type="dxa"/>
            <w:gridSpan w:val="2"/>
            <w:vAlign w:val="center"/>
          </w:tcPr>
          <w:p w14:paraId="64E084A2">
            <w:pPr>
              <w:rPr>
                <w:rFonts w:ascii="Times New Roman" w:hAnsi="Times New Roman" w:cs="Times New Roman"/>
                <w:b/>
                <w:bCs/>
                <w:sz w:val="24"/>
                <w:szCs w:val="24"/>
              </w:rPr>
            </w:pPr>
            <w:r>
              <w:rPr>
                <w:rFonts w:ascii="Times New Roman" w:hAnsi="Times New Roman" w:cs="Times New Roman"/>
                <w:b/>
                <w:bCs/>
                <w:sz w:val="24"/>
                <w:szCs w:val="24"/>
              </w:rPr>
              <w:t>Technical characteristics</w:t>
            </w:r>
          </w:p>
        </w:tc>
      </w:tr>
      <w:tr w14:paraId="59E8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6DB220DE">
            <w:pPr>
              <w:rPr>
                <w:rFonts w:ascii="Times New Roman" w:hAnsi="Times New Roman" w:cs="Times New Roman"/>
                <w:sz w:val="24"/>
                <w:szCs w:val="24"/>
              </w:rPr>
            </w:pPr>
            <w:r>
              <w:rPr>
                <w:rFonts w:ascii="Times New Roman" w:hAnsi="Times New Roman" w:cs="Times New Roman"/>
                <w:sz w:val="24"/>
                <w:szCs w:val="24"/>
              </w:rPr>
              <w:t>Number of interfaces</w:t>
            </w:r>
          </w:p>
        </w:tc>
        <w:tc>
          <w:tcPr>
            <w:tcW w:w="6238" w:type="dxa"/>
            <w:vAlign w:val="center"/>
          </w:tcPr>
          <w:p w14:paraId="65A3D9D6">
            <w:pPr>
              <w:rPr>
                <w:rFonts w:ascii="Times New Roman" w:hAnsi="Times New Roman" w:cs="Times New Roman"/>
                <w:sz w:val="24"/>
                <w:szCs w:val="24"/>
              </w:rPr>
            </w:pPr>
            <w:r>
              <w:rPr>
                <w:rFonts w:ascii="Times New Roman" w:hAnsi="Times New Roman" w:cs="Times New Roman"/>
                <w:sz w:val="24"/>
                <w:szCs w:val="24"/>
              </w:rPr>
              <w:t>Free-running 4 interfaces</w:t>
            </w:r>
          </w:p>
        </w:tc>
      </w:tr>
      <w:tr w14:paraId="361A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51AF601C">
            <w:pPr>
              <w:rPr>
                <w:rFonts w:ascii="Times New Roman" w:hAnsi="Times New Roman" w:cs="Times New Roman"/>
                <w:sz w:val="24"/>
                <w:szCs w:val="24"/>
              </w:rPr>
            </w:pPr>
            <w:r>
              <w:rPr>
                <w:rFonts w:ascii="Times New Roman" w:hAnsi="Times New Roman" w:cs="Times New Roman"/>
                <w:sz w:val="24"/>
                <w:szCs w:val="24"/>
              </w:rPr>
              <w:t>Sampling rate</w:t>
            </w:r>
          </w:p>
        </w:tc>
        <w:tc>
          <w:tcPr>
            <w:tcW w:w="6238" w:type="dxa"/>
            <w:vAlign w:val="center"/>
          </w:tcPr>
          <w:p w14:paraId="5006F60D">
            <w:pPr>
              <w:rPr>
                <w:rFonts w:ascii="Times New Roman" w:hAnsi="Times New Roman" w:cs="Times New Roman"/>
                <w:sz w:val="24"/>
                <w:szCs w:val="24"/>
              </w:rPr>
            </w:pPr>
            <w:r>
              <w:rPr>
                <w:rFonts w:ascii="Times New Roman" w:hAnsi="Times New Roman" w:cs="Times New Roman"/>
                <w:sz w:val="24"/>
                <w:szCs w:val="24"/>
              </w:rPr>
              <w:t>1M. 5M. 10M selected</w:t>
            </w:r>
          </w:p>
        </w:tc>
      </w:tr>
      <w:tr w14:paraId="0100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259A7F95">
            <w:pPr>
              <w:rPr>
                <w:rFonts w:ascii="Times New Roman" w:hAnsi="Times New Roman" w:cs="Times New Roman"/>
                <w:sz w:val="24"/>
                <w:szCs w:val="24"/>
              </w:rPr>
            </w:pPr>
            <w:r>
              <w:rPr>
                <w:rFonts w:ascii="Times New Roman" w:hAnsi="Times New Roman" w:cs="Times New Roman"/>
                <w:sz w:val="24"/>
                <w:szCs w:val="24"/>
              </w:rPr>
              <w:t>Sampling accuracy</w:t>
            </w:r>
          </w:p>
        </w:tc>
        <w:tc>
          <w:tcPr>
            <w:tcW w:w="6238" w:type="dxa"/>
            <w:vAlign w:val="center"/>
          </w:tcPr>
          <w:p w14:paraId="331D2AD5">
            <w:pPr>
              <w:rPr>
                <w:rFonts w:ascii="Times New Roman" w:hAnsi="Times New Roman" w:cs="Times New Roman"/>
                <w:sz w:val="24"/>
                <w:szCs w:val="24"/>
              </w:rPr>
            </w:pPr>
            <w:r>
              <w:rPr>
                <w:rFonts w:ascii="Times New Roman" w:hAnsi="Times New Roman" w:cs="Times New Roman"/>
                <w:sz w:val="24"/>
                <w:szCs w:val="24"/>
              </w:rPr>
              <w:t>12bit</w:t>
            </w:r>
          </w:p>
        </w:tc>
      </w:tr>
      <w:tr w14:paraId="540B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1BA7AD3F">
            <w:pPr>
              <w:rPr>
                <w:rFonts w:ascii="Times New Roman" w:hAnsi="Times New Roman" w:cs="Times New Roman"/>
                <w:sz w:val="24"/>
                <w:szCs w:val="24"/>
              </w:rPr>
            </w:pPr>
            <w:r>
              <w:rPr>
                <w:rFonts w:ascii="Times New Roman" w:hAnsi="Times New Roman" w:cs="Times New Roman"/>
                <w:sz w:val="24"/>
                <w:szCs w:val="24"/>
              </w:rPr>
              <w:t>Range changing</w:t>
            </w:r>
          </w:p>
        </w:tc>
        <w:tc>
          <w:tcPr>
            <w:tcW w:w="6238" w:type="dxa"/>
            <w:vAlign w:val="center"/>
          </w:tcPr>
          <w:p w14:paraId="0AAE193E">
            <w:pPr>
              <w:rPr>
                <w:rFonts w:ascii="Times New Roman" w:hAnsi="Times New Roman" w:cs="Times New Roman"/>
                <w:sz w:val="24"/>
                <w:szCs w:val="24"/>
              </w:rPr>
            </w:pPr>
            <w:r>
              <w:rPr>
                <w:rFonts w:ascii="Times New Roman" w:hAnsi="Times New Roman" w:cs="Times New Roman"/>
                <w:sz w:val="24"/>
                <w:szCs w:val="24"/>
              </w:rPr>
              <w:t>-40dB, -20dB, 0dB, 20dB, 40dB, 60dB, totally 6 types</w:t>
            </w:r>
          </w:p>
        </w:tc>
      </w:tr>
      <w:tr w14:paraId="476D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45EC3F5E">
            <w:pPr>
              <w:rPr>
                <w:rFonts w:ascii="Times New Roman" w:hAnsi="Times New Roman" w:cs="Times New Roman"/>
                <w:sz w:val="24"/>
                <w:szCs w:val="24"/>
              </w:rPr>
            </w:pPr>
            <w:r>
              <w:rPr>
                <w:rFonts w:ascii="Times New Roman" w:hAnsi="Times New Roman" w:cs="Times New Roman"/>
                <w:sz w:val="24"/>
                <w:szCs w:val="24"/>
              </w:rPr>
              <w:t>Measurement frequency range</w:t>
            </w:r>
          </w:p>
        </w:tc>
        <w:tc>
          <w:tcPr>
            <w:tcW w:w="6238" w:type="dxa"/>
            <w:vAlign w:val="center"/>
          </w:tcPr>
          <w:p w14:paraId="1347E01A">
            <w:pPr>
              <w:rPr>
                <w:rFonts w:ascii="Times New Roman" w:hAnsi="Times New Roman" w:cs="Times New Roman"/>
                <w:sz w:val="24"/>
                <w:szCs w:val="24"/>
              </w:rPr>
            </w:pPr>
            <w:r>
              <w:rPr>
                <w:rFonts w:ascii="Times New Roman" w:hAnsi="Times New Roman" w:cs="Times New Roman"/>
                <w:sz w:val="24"/>
                <w:szCs w:val="24"/>
              </w:rPr>
              <w:t>3dB bandwidth 10kHz～1MHz</w:t>
            </w:r>
          </w:p>
        </w:tc>
      </w:tr>
      <w:tr w14:paraId="61EE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3DE36163">
            <w:pPr>
              <w:rPr>
                <w:rFonts w:ascii="Times New Roman" w:hAnsi="Times New Roman" w:cs="Times New Roman"/>
                <w:sz w:val="24"/>
                <w:szCs w:val="24"/>
              </w:rPr>
            </w:pPr>
            <w:r>
              <w:rPr>
                <w:rFonts w:ascii="Times New Roman" w:hAnsi="Times New Roman" w:cs="Times New Roman"/>
                <w:sz w:val="24"/>
                <w:szCs w:val="24"/>
              </w:rPr>
              <w:t>Digital filtering</w:t>
            </w:r>
          </w:p>
        </w:tc>
        <w:tc>
          <w:tcPr>
            <w:tcW w:w="6238" w:type="dxa"/>
            <w:vAlign w:val="center"/>
          </w:tcPr>
          <w:p w14:paraId="571BD606">
            <w:pPr>
              <w:rPr>
                <w:rFonts w:ascii="Times New Roman" w:hAnsi="Times New Roman" w:cs="Times New Roman"/>
                <w:sz w:val="24"/>
                <w:szCs w:val="24"/>
              </w:rPr>
            </w:pPr>
            <w:r>
              <w:rPr>
                <w:rFonts w:ascii="Times New Roman" w:hAnsi="Times New Roman" w:cs="Times New Roman"/>
                <w:sz w:val="24"/>
                <w:szCs w:val="24"/>
              </w:rPr>
              <w:t xml:space="preserve">10kHz </w:t>
            </w:r>
            <w:r>
              <w:rPr>
                <w:rFonts w:hint="eastAsia" w:ascii="Times New Roman" w:hAnsi="Times New Roman" w:cs="Times New Roman"/>
                <w:sz w:val="24"/>
                <w:szCs w:val="24"/>
              </w:rPr>
              <w:t>~</w:t>
            </w:r>
            <w:r>
              <w:rPr>
                <w:rFonts w:ascii="Times New Roman" w:hAnsi="Times New Roman" w:cs="Times New Roman"/>
                <w:sz w:val="24"/>
                <w:szCs w:val="24"/>
              </w:rPr>
              <w:t xml:space="preserve"> 1MHz freely selected</w:t>
            </w:r>
          </w:p>
        </w:tc>
      </w:tr>
      <w:tr w14:paraId="4CB2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18A9D1DB">
            <w:pPr>
              <w:rPr>
                <w:rFonts w:ascii="Times New Roman" w:hAnsi="Times New Roman" w:cs="Times New Roman"/>
                <w:sz w:val="24"/>
                <w:szCs w:val="24"/>
              </w:rPr>
            </w:pPr>
            <w:r>
              <w:rPr>
                <w:rFonts w:ascii="Times New Roman" w:hAnsi="Times New Roman" w:cs="Times New Roman"/>
                <w:sz w:val="24"/>
                <w:szCs w:val="24"/>
              </w:rPr>
              <w:t>Program controlled filter subsection</w:t>
            </w:r>
          </w:p>
        </w:tc>
        <w:tc>
          <w:tcPr>
            <w:tcW w:w="6238" w:type="dxa"/>
            <w:vAlign w:val="center"/>
          </w:tcPr>
          <w:p w14:paraId="45E48DFC">
            <w:pPr>
              <w:rPr>
                <w:rFonts w:ascii="Times New Roman" w:hAnsi="Times New Roman" w:cs="Times New Roman"/>
                <w:sz w:val="24"/>
                <w:szCs w:val="24"/>
              </w:rPr>
            </w:pPr>
            <w:r>
              <w:rPr>
                <w:rFonts w:ascii="Times New Roman" w:hAnsi="Times New Roman" w:cs="Times New Roman"/>
                <w:sz w:val="24"/>
                <w:szCs w:val="24"/>
              </w:rPr>
              <w:t>Low frequency: 10kHz</w:t>
            </w:r>
            <w:r>
              <w:rPr>
                <w:rFonts w:hint="eastAsia" w:ascii="Times New Roman" w:hAnsi="Times New Roman" w:cs="Times New Roman"/>
                <w:sz w:val="24"/>
                <w:szCs w:val="24"/>
              </w:rPr>
              <w:t>,</w:t>
            </w:r>
            <w:r>
              <w:rPr>
                <w:rFonts w:ascii="Times New Roman" w:hAnsi="Times New Roman" w:cs="Times New Roman"/>
                <w:sz w:val="24"/>
                <w:szCs w:val="24"/>
              </w:rPr>
              <w:t xml:space="preserve"> 20kHz</w:t>
            </w:r>
            <w:r>
              <w:rPr>
                <w:rFonts w:hint="eastAsia" w:ascii="Times New Roman" w:hAnsi="Times New Roman" w:cs="Times New Roman"/>
                <w:sz w:val="24"/>
                <w:szCs w:val="24"/>
              </w:rPr>
              <w:t>,</w:t>
            </w:r>
            <w:r>
              <w:rPr>
                <w:rFonts w:ascii="Times New Roman" w:hAnsi="Times New Roman" w:cs="Times New Roman"/>
                <w:sz w:val="24"/>
                <w:szCs w:val="24"/>
              </w:rPr>
              <w:t xml:space="preserve"> 40kHz</w:t>
            </w:r>
            <w:r>
              <w:rPr>
                <w:rFonts w:hint="eastAsia" w:ascii="Times New Roman" w:hAnsi="Times New Roman" w:cs="Times New Roman"/>
                <w:sz w:val="24"/>
                <w:szCs w:val="24"/>
              </w:rPr>
              <w:t>,</w:t>
            </w:r>
            <w:r>
              <w:rPr>
                <w:rFonts w:ascii="Times New Roman" w:hAnsi="Times New Roman" w:cs="Times New Roman"/>
                <w:sz w:val="24"/>
                <w:szCs w:val="24"/>
              </w:rPr>
              <w:t xml:space="preserve"> 80kHz</w:t>
            </w:r>
          </w:p>
          <w:p w14:paraId="6C27C4B3">
            <w:pPr>
              <w:rPr>
                <w:rFonts w:ascii="Times New Roman" w:hAnsi="Times New Roman" w:cs="Times New Roman"/>
                <w:sz w:val="24"/>
                <w:szCs w:val="24"/>
              </w:rPr>
            </w:pPr>
            <w:r>
              <w:rPr>
                <w:rFonts w:ascii="Times New Roman" w:hAnsi="Times New Roman" w:cs="Times New Roman"/>
                <w:sz w:val="24"/>
                <w:szCs w:val="24"/>
              </w:rPr>
              <w:t>High frequency: 100kHz</w:t>
            </w:r>
            <w:r>
              <w:rPr>
                <w:rFonts w:hint="eastAsia" w:ascii="Times New Roman" w:hAnsi="Times New Roman" w:cs="Times New Roman"/>
                <w:sz w:val="24"/>
                <w:szCs w:val="24"/>
              </w:rPr>
              <w:t>,</w:t>
            </w:r>
            <w:r>
              <w:rPr>
                <w:rFonts w:ascii="Times New Roman" w:hAnsi="Times New Roman" w:cs="Times New Roman"/>
                <w:sz w:val="24"/>
                <w:szCs w:val="24"/>
              </w:rPr>
              <w:t xml:space="preserve"> 200kHz</w:t>
            </w:r>
            <w:r>
              <w:rPr>
                <w:rFonts w:hint="eastAsia" w:ascii="Times New Roman" w:hAnsi="Times New Roman" w:cs="Times New Roman"/>
                <w:sz w:val="24"/>
                <w:szCs w:val="24"/>
              </w:rPr>
              <w:t>,</w:t>
            </w:r>
            <w:r>
              <w:rPr>
                <w:rFonts w:ascii="Times New Roman" w:hAnsi="Times New Roman" w:cs="Times New Roman"/>
                <w:sz w:val="24"/>
                <w:szCs w:val="24"/>
              </w:rPr>
              <w:t xml:space="preserve"> 300kHz</w:t>
            </w:r>
            <w:r>
              <w:rPr>
                <w:rFonts w:hint="eastAsia" w:ascii="Times New Roman" w:hAnsi="Times New Roman" w:cs="Times New Roman"/>
                <w:sz w:val="24"/>
                <w:szCs w:val="24"/>
              </w:rPr>
              <w:t>,</w:t>
            </w:r>
            <w:r>
              <w:rPr>
                <w:rFonts w:ascii="Times New Roman" w:hAnsi="Times New Roman" w:cs="Times New Roman"/>
                <w:sz w:val="24"/>
                <w:szCs w:val="24"/>
              </w:rPr>
              <w:t xml:space="preserve"> 400kHz</w:t>
            </w:r>
          </w:p>
        </w:tc>
      </w:tr>
      <w:tr w14:paraId="7A42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6456598E">
            <w:pPr>
              <w:rPr>
                <w:rFonts w:ascii="Times New Roman" w:hAnsi="Times New Roman" w:cs="Times New Roman"/>
                <w:sz w:val="24"/>
                <w:szCs w:val="24"/>
              </w:rPr>
            </w:pPr>
            <w:r>
              <w:rPr>
                <w:rFonts w:ascii="Times New Roman" w:hAnsi="Times New Roman" w:cs="Times New Roman"/>
                <w:sz w:val="24"/>
                <w:szCs w:val="24"/>
              </w:rPr>
              <w:t>Nonlinear error in the range</w:t>
            </w:r>
          </w:p>
        </w:tc>
        <w:tc>
          <w:tcPr>
            <w:tcW w:w="6238" w:type="dxa"/>
            <w:vAlign w:val="center"/>
          </w:tcPr>
          <w:p w14:paraId="5FB6936C">
            <w:pPr>
              <w:rPr>
                <w:rFonts w:ascii="Times New Roman" w:hAnsi="Times New Roman" w:cs="Times New Roman"/>
                <w:sz w:val="24"/>
                <w:szCs w:val="24"/>
              </w:rPr>
            </w:pPr>
            <w:r>
              <w:rPr>
                <w:rFonts w:ascii="Times New Roman" w:hAnsi="Times New Roman" w:cs="Times New Roman"/>
                <w:sz w:val="24"/>
                <w:szCs w:val="24"/>
              </w:rPr>
              <w:t>10%</w:t>
            </w:r>
          </w:p>
        </w:tc>
      </w:tr>
      <w:tr w14:paraId="6F36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624B1524">
            <w:pPr>
              <w:rPr>
                <w:rFonts w:ascii="Times New Roman" w:hAnsi="Times New Roman" w:cs="Times New Roman"/>
                <w:sz w:val="24"/>
                <w:szCs w:val="24"/>
              </w:rPr>
            </w:pPr>
            <w:r>
              <w:rPr>
                <w:rFonts w:ascii="Times New Roman" w:hAnsi="Times New Roman" w:cs="Times New Roman"/>
                <w:sz w:val="24"/>
                <w:szCs w:val="24"/>
              </w:rPr>
              <w:t>Measurement range</w:t>
            </w:r>
          </w:p>
        </w:tc>
        <w:tc>
          <w:tcPr>
            <w:tcW w:w="6238" w:type="dxa"/>
            <w:vAlign w:val="center"/>
          </w:tcPr>
          <w:p w14:paraId="7576F232">
            <w:pPr>
              <w:rPr>
                <w:rFonts w:ascii="Times New Roman" w:hAnsi="Times New Roman" w:cs="Times New Roman"/>
                <w:sz w:val="24"/>
                <w:szCs w:val="24"/>
              </w:rPr>
            </w:pPr>
            <w:r>
              <w:rPr>
                <w:rFonts w:ascii="Times New Roman" w:hAnsi="Times New Roman" w:cs="Times New Roman"/>
                <w:sz w:val="24"/>
                <w:szCs w:val="24"/>
              </w:rPr>
              <w:t xml:space="preserve">0.1pC </w:t>
            </w:r>
            <w:r>
              <w:rPr>
                <w:rFonts w:hint="eastAsia" w:ascii="Times New Roman" w:hAnsi="Times New Roman" w:cs="Times New Roman"/>
                <w:sz w:val="24"/>
                <w:szCs w:val="24"/>
              </w:rPr>
              <w:t>~</w:t>
            </w:r>
            <w:r>
              <w:rPr>
                <w:rFonts w:ascii="Times New Roman" w:hAnsi="Times New Roman" w:cs="Times New Roman"/>
                <w:sz w:val="24"/>
                <w:szCs w:val="24"/>
              </w:rPr>
              <w:t xml:space="preserve"> 100,000pC</w:t>
            </w:r>
          </w:p>
        </w:tc>
      </w:tr>
      <w:tr w14:paraId="0335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15ECC8DC">
            <w:pPr>
              <w:rPr>
                <w:rFonts w:ascii="Times New Roman" w:hAnsi="Times New Roman" w:cs="Times New Roman"/>
                <w:sz w:val="24"/>
                <w:szCs w:val="24"/>
              </w:rPr>
            </w:pPr>
            <w:r>
              <w:rPr>
                <w:rFonts w:ascii="Times New Roman" w:hAnsi="Times New Roman" w:cs="Times New Roman"/>
                <w:sz w:val="24"/>
                <w:szCs w:val="24"/>
              </w:rPr>
              <w:t>Sensibility</w:t>
            </w:r>
          </w:p>
        </w:tc>
        <w:tc>
          <w:tcPr>
            <w:tcW w:w="6238" w:type="dxa"/>
            <w:vAlign w:val="center"/>
          </w:tcPr>
          <w:p w14:paraId="37E2647B">
            <w:pPr>
              <w:rPr>
                <w:rFonts w:ascii="Times New Roman" w:hAnsi="Times New Roman" w:cs="Times New Roman"/>
                <w:sz w:val="24"/>
                <w:szCs w:val="24"/>
              </w:rPr>
            </w:pPr>
            <w:r>
              <w:rPr>
                <w:rFonts w:ascii="Times New Roman" w:hAnsi="Times New Roman" w:cs="Times New Roman"/>
                <w:sz w:val="24"/>
                <w:szCs w:val="24"/>
              </w:rPr>
              <w:t>0.1pC</w:t>
            </w:r>
          </w:p>
        </w:tc>
      </w:tr>
      <w:tr w14:paraId="66A8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3BEAA508">
            <w:pPr>
              <w:rPr>
                <w:rFonts w:ascii="Times New Roman" w:hAnsi="Times New Roman" w:cs="Times New Roman"/>
                <w:sz w:val="24"/>
                <w:szCs w:val="24"/>
              </w:rPr>
            </w:pPr>
            <w:r>
              <w:rPr>
                <w:rFonts w:ascii="Times New Roman" w:hAnsi="Times New Roman" w:cs="Times New Roman"/>
                <w:sz w:val="24"/>
                <w:szCs w:val="24"/>
              </w:rPr>
              <w:t>Capacitance range of the measured product</w:t>
            </w:r>
          </w:p>
        </w:tc>
        <w:tc>
          <w:tcPr>
            <w:tcW w:w="6238" w:type="dxa"/>
            <w:vAlign w:val="center"/>
          </w:tcPr>
          <w:p w14:paraId="33C9FAD4">
            <w:pPr>
              <w:rPr>
                <w:rFonts w:ascii="Times New Roman" w:hAnsi="Times New Roman" w:cs="Times New Roman"/>
                <w:sz w:val="24"/>
                <w:szCs w:val="24"/>
              </w:rPr>
            </w:pPr>
            <w:r>
              <w:rPr>
                <w:rFonts w:ascii="Times New Roman" w:hAnsi="Times New Roman" w:cs="Times New Roman"/>
                <w:sz w:val="24"/>
                <w:szCs w:val="24"/>
              </w:rPr>
              <w:t xml:space="preserve">6pF </w:t>
            </w:r>
            <w:r>
              <w:rPr>
                <w:rFonts w:hint="eastAsia" w:ascii="Times New Roman" w:hAnsi="Times New Roman" w:cs="Times New Roman"/>
                <w:sz w:val="24"/>
                <w:szCs w:val="24"/>
              </w:rPr>
              <w:t>~</w:t>
            </w:r>
            <w:r>
              <w:rPr>
                <w:rFonts w:ascii="Times New Roman" w:hAnsi="Times New Roman" w:cs="Times New Roman"/>
                <w:sz w:val="24"/>
                <w:szCs w:val="24"/>
              </w:rPr>
              <w:t xml:space="preserve"> 250µF</w:t>
            </w:r>
          </w:p>
        </w:tc>
      </w:tr>
      <w:tr w14:paraId="1EB7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62FC2166">
            <w:pPr>
              <w:rPr>
                <w:rFonts w:ascii="Times New Roman" w:hAnsi="Times New Roman" w:cs="Times New Roman"/>
                <w:sz w:val="24"/>
                <w:szCs w:val="24"/>
              </w:rPr>
            </w:pPr>
            <w:r>
              <w:rPr>
                <w:rFonts w:ascii="Times New Roman" w:hAnsi="Times New Roman" w:cs="Times New Roman"/>
                <w:sz w:val="24"/>
                <w:szCs w:val="24"/>
              </w:rPr>
              <w:t>Frequency range of test power</w:t>
            </w:r>
          </w:p>
        </w:tc>
        <w:tc>
          <w:tcPr>
            <w:tcW w:w="6238" w:type="dxa"/>
            <w:vAlign w:val="center"/>
          </w:tcPr>
          <w:p w14:paraId="7D9A2CDA">
            <w:pPr>
              <w:rPr>
                <w:rFonts w:ascii="Times New Roman" w:hAnsi="Times New Roman" w:cs="Times New Roman"/>
                <w:sz w:val="24"/>
                <w:szCs w:val="24"/>
              </w:rPr>
            </w:pPr>
            <w:r>
              <w:rPr>
                <w:rFonts w:ascii="Times New Roman" w:hAnsi="Times New Roman" w:cs="Times New Roman"/>
                <w:sz w:val="24"/>
                <w:szCs w:val="24"/>
              </w:rPr>
              <w:t xml:space="preserve">50 </w:t>
            </w:r>
            <w:r>
              <w:rPr>
                <w:rFonts w:hint="eastAsia" w:ascii="Times New Roman" w:hAnsi="Times New Roman" w:cs="Times New Roman"/>
                <w:sz w:val="24"/>
                <w:szCs w:val="24"/>
              </w:rPr>
              <w:t>~</w:t>
            </w:r>
            <w:r>
              <w:rPr>
                <w:rFonts w:ascii="Times New Roman" w:hAnsi="Times New Roman" w:cs="Times New Roman"/>
                <w:sz w:val="24"/>
                <w:szCs w:val="24"/>
              </w:rPr>
              <w:t xml:space="preserve"> 500Hz</w:t>
            </w:r>
          </w:p>
        </w:tc>
      </w:tr>
      <w:tr w14:paraId="736E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0" w:type="dxa"/>
            <w:gridSpan w:val="2"/>
            <w:vAlign w:val="center"/>
          </w:tcPr>
          <w:p w14:paraId="07D437D7">
            <w:pPr>
              <w:rPr>
                <w:rFonts w:ascii="Times New Roman" w:hAnsi="Times New Roman" w:cs="Times New Roman"/>
                <w:b/>
                <w:bCs/>
                <w:sz w:val="24"/>
                <w:szCs w:val="24"/>
              </w:rPr>
            </w:pPr>
            <w:r>
              <w:rPr>
                <w:rFonts w:ascii="Times New Roman" w:hAnsi="Times New Roman" w:cs="Times New Roman"/>
                <w:b/>
                <w:bCs/>
                <w:sz w:val="24"/>
                <w:szCs w:val="24"/>
              </w:rPr>
              <w:t>Display</w:t>
            </w:r>
          </w:p>
        </w:tc>
      </w:tr>
      <w:tr w14:paraId="6B6C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7E157061">
            <w:pPr>
              <w:rPr>
                <w:rFonts w:ascii="Times New Roman" w:hAnsi="Times New Roman" w:cs="Times New Roman"/>
                <w:sz w:val="24"/>
                <w:szCs w:val="24"/>
              </w:rPr>
            </w:pPr>
            <w:r>
              <w:rPr>
                <w:rFonts w:ascii="Times New Roman" w:hAnsi="Times New Roman" w:cs="Times New Roman"/>
                <w:sz w:val="24"/>
                <w:szCs w:val="24"/>
              </w:rPr>
              <w:t>Display screen</w:t>
            </w:r>
          </w:p>
        </w:tc>
        <w:tc>
          <w:tcPr>
            <w:tcW w:w="6238" w:type="dxa"/>
            <w:vAlign w:val="center"/>
          </w:tcPr>
          <w:p w14:paraId="17852F1A">
            <w:pPr>
              <w:rPr>
                <w:rFonts w:ascii="Times New Roman" w:hAnsi="Times New Roman" w:cs="Times New Roman"/>
                <w:sz w:val="24"/>
                <w:szCs w:val="24"/>
              </w:rPr>
            </w:pPr>
            <w:r>
              <w:rPr>
                <w:rFonts w:ascii="Times New Roman" w:hAnsi="Times New Roman" w:cs="Times New Roman"/>
                <w:sz w:val="24"/>
                <w:szCs w:val="24"/>
              </w:rPr>
              <w:t>12” TFT true color touchable LCD screen</w:t>
            </w:r>
          </w:p>
        </w:tc>
      </w:tr>
      <w:tr w14:paraId="5D6C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4733DE8E">
            <w:pPr>
              <w:rPr>
                <w:rFonts w:ascii="Times New Roman" w:hAnsi="Times New Roman" w:cs="Times New Roman"/>
                <w:sz w:val="24"/>
                <w:szCs w:val="24"/>
              </w:rPr>
            </w:pPr>
            <w:r>
              <w:rPr>
                <w:rFonts w:ascii="Times New Roman" w:hAnsi="Times New Roman" w:cs="Times New Roman"/>
                <w:sz w:val="24"/>
                <w:szCs w:val="24"/>
              </w:rPr>
              <w:t>Resolution</w:t>
            </w:r>
          </w:p>
        </w:tc>
        <w:tc>
          <w:tcPr>
            <w:tcW w:w="6238" w:type="dxa"/>
            <w:vAlign w:val="center"/>
          </w:tcPr>
          <w:p w14:paraId="2BEDD0B8">
            <w:pPr>
              <w:rPr>
                <w:rFonts w:ascii="Times New Roman" w:hAnsi="Times New Roman" w:cs="Times New Roman"/>
                <w:sz w:val="24"/>
                <w:szCs w:val="24"/>
              </w:rPr>
            </w:pPr>
            <w:r>
              <w:rPr>
                <w:rFonts w:ascii="Times New Roman" w:hAnsi="Times New Roman" w:cs="Times New Roman"/>
                <w:sz w:val="24"/>
                <w:szCs w:val="24"/>
              </w:rPr>
              <w:t>1024×768</w:t>
            </w:r>
          </w:p>
        </w:tc>
      </w:tr>
      <w:tr w14:paraId="096D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0" w:type="dxa"/>
            <w:gridSpan w:val="2"/>
            <w:vAlign w:val="center"/>
          </w:tcPr>
          <w:p w14:paraId="352FE4E6">
            <w:pPr>
              <w:rPr>
                <w:rFonts w:ascii="Times New Roman" w:hAnsi="Times New Roman" w:cs="Times New Roman"/>
                <w:b/>
                <w:bCs/>
                <w:sz w:val="24"/>
                <w:szCs w:val="24"/>
              </w:rPr>
            </w:pPr>
            <w:r>
              <w:rPr>
                <w:rFonts w:ascii="Times New Roman" w:hAnsi="Times New Roman" w:cs="Times New Roman"/>
                <w:b/>
                <w:bCs/>
                <w:sz w:val="24"/>
                <w:szCs w:val="24"/>
              </w:rPr>
              <w:t>Interface</w:t>
            </w:r>
          </w:p>
        </w:tc>
      </w:tr>
      <w:tr w14:paraId="3DC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3AB94B71">
            <w:pPr>
              <w:rPr>
                <w:rFonts w:ascii="Times New Roman" w:hAnsi="Times New Roman" w:cs="Times New Roman"/>
                <w:sz w:val="24"/>
                <w:szCs w:val="24"/>
              </w:rPr>
            </w:pPr>
            <w:r>
              <w:rPr>
                <w:rFonts w:ascii="Times New Roman" w:hAnsi="Times New Roman" w:cs="Times New Roman"/>
                <w:sz w:val="24"/>
                <w:szCs w:val="24"/>
              </w:rPr>
              <w:t>USB</w:t>
            </w:r>
          </w:p>
        </w:tc>
        <w:tc>
          <w:tcPr>
            <w:tcW w:w="6238" w:type="dxa"/>
            <w:vAlign w:val="center"/>
          </w:tcPr>
          <w:p w14:paraId="71900950">
            <w:pPr>
              <w:rPr>
                <w:rFonts w:ascii="Times New Roman" w:hAnsi="Times New Roman" w:cs="Times New Roman"/>
                <w:sz w:val="24"/>
                <w:szCs w:val="24"/>
              </w:rPr>
            </w:pPr>
            <w:r>
              <w:rPr>
                <w:rFonts w:ascii="Times New Roman" w:hAnsi="Times New Roman" w:cs="Times New Roman"/>
                <w:sz w:val="24"/>
                <w:szCs w:val="24"/>
              </w:rPr>
              <w:t>3 types, use of external mouse, keyboard or other USB devices.</w:t>
            </w:r>
          </w:p>
        </w:tc>
      </w:tr>
      <w:tr w14:paraId="04CD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5C13EEE3">
            <w:pPr>
              <w:rPr>
                <w:rFonts w:ascii="Times New Roman" w:hAnsi="Times New Roman" w:cs="Times New Roman"/>
                <w:sz w:val="24"/>
                <w:szCs w:val="24"/>
              </w:rPr>
            </w:pPr>
            <w:r>
              <w:rPr>
                <w:rFonts w:ascii="Times New Roman" w:hAnsi="Times New Roman" w:cs="Times New Roman"/>
                <w:sz w:val="24"/>
                <w:szCs w:val="24"/>
              </w:rPr>
              <w:t xml:space="preserve">Power </w:t>
            </w:r>
            <w:r>
              <w:rPr>
                <w:rFonts w:hint="eastAsia" w:ascii="Times New Roman" w:hAnsi="Times New Roman" w:cs="Times New Roman"/>
                <w:sz w:val="24"/>
                <w:szCs w:val="24"/>
              </w:rPr>
              <w:t>supply</w:t>
            </w:r>
          </w:p>
        </w:tc>
        <w:tc>
          <w:tcPr>
            <w:tcW w:w="6238" w:type="dxa"/>
            <w:vAlign w:val="center"/>
          </w:tcPr>
          <w:p w14:paraId="03C056C8">
            <w:pPr>
              <w:rPr>
                <w:rFonts w:ascii="Times New Roman" w:hAnsi="Times New Roman" w:cs="Times New Roman"/>
                <w:sz w:val="24"/>
                <w:szCs w:val="24"/>
              </w:rPr>
            </w:pPr>
            <w:r>
              <w:rPr>
                <w:rFonts w:ascii="Times New Roman" w:hAnsi="Times New Roman" w:cs="Times New Roman"/>
                <w:sz w:val="24"/>
                <w:szCs w:val="24"/>
              </w:rPr>
              <w:t>AC 230V; Frequency 50Hz; Power 300W</w:t>
            </w:r>
          </w:p>
        </w:tc>
      </w:tr>
      <w:tr w14:paraId="6DC0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6959FA81">
            <w:pPr>
              <w:rPr>
                <w:rFonts w:ascii="Times New Roman" w:hAnsi="Times New Roman" w:cs="Times New Roman"/>
                <w:sz w:val="24"/>
                <w:szCs w:val="24"/>
              </w:rPr>
            </w:pPr>
            <w:r>
              <w:rPr>
                <w:rFonts w:ascii="Times New Roman" w:hAnsi="Times New Roman" w:cs="Times New Roman"/>
                <w:sz w:val="24"/>
                <w:szCs w:val="24"/>
              </w:rPr>
              <w:t>Electric signal interface</w:t>
            </w:r>
          </w:p>
        </w:tc>
        <w:tc>
          <w:tcPr>
            <w:tcW w:w="6238" w:type="dxa"/>
            <w:vAlign w:val="center"/>
          </w:tcPr>
          <w:p w14:paraId="3BEC27D1">
            <w:pPr>
              <w:rPr>
                <w:rFonts w:ascii="Times New Roman" w:hAnsi="Times New Roman" w:cs="Times New Roman"/>
                <w:sz w:val="24"/>
                <w:szCs w:val="24"/>
              </w:rPr>
            </w:pPr>
            <w:r>
              <w:rPr>
                <w:rFonts w:ascii="Times New Roman" w:hAnsi="Times New Roman" w:cs="Times New Roman"/>
                <w:sz w:val="24"/>
                <w:szCs w:val="24"/>
              </w:rPr>
              <w:t>4 BNC interfaces, use of signal input.</w:t>
            </w:r>
          </w:p>
        </w:tc>
      </w:tr>
      <w:tr w14:paraId="54C3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0485E922">
            <w:pPr>
              <w:rPr>
                <w:rFonts w:ascii="Times New Roman" w:hAnsi="Times New Roman" w:cs="Times New Roman"/>
                <w:sz w:val="24"/>
                <w:szCs w:val="24"/>
              </w:rPr>
            </w:pPr>
            <w:r>
              <w:rPr>
                <w:rFonts w:ascii="Times New Roman" w:hAnsi="Times New Roman" w:cs="Times New Roman"/>
                <w:sz w:val="24"/>
                <w:szCs w:val="24"/>
              </w:rPr>
              <w:t>Optical signal interface</w:t>
            </w:r>
          </w:p>
        </w:tc>
        <w:tc>
          <w:tcPr>
            <w:tcW w:w="6238" w:type="dxa"/>
            <w:vAlign w:val="center"/>
          </w:tcPr>
          <w:p w14:paraId="204D6909">
            <w:pPr>
              <w:rPr>
                <w:rFonts w:ascii="Times New Roman" w:hAnsi="Times New Roman" w:cs="Times New Roman"/>
                <w:sz w:val="24"/>
                <w:szCs w:val="24"/>
              </w:rPr>
            </w:pPr>
            <w:r>
              <w:rPr>
                <w:rFonts w:ascii="Times New Roman" w:hAnsi="Times New Roman" w:cs="Times New Roman"/>
                <w:sz w:val="24"/>
                <w:szCs w:val="24"/>
              </w:rPr>
              <w:t>4 types, use of signal input</w:t>
            </w:r>
          </w:p>
        </w:tc>
      </w:tr>
      <w:tr w14:paraId="5B1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647FA2B2">
            <w:pPr>
              <w:rPr>
                <w:rFonts w:ascii="Times New Roman" w:hAnsi="Times New Roman" w:cs="Times New Roman"/>
                <w:sz w:val="24"/>
                <w:szCs w:val="24"/>
              </w:rPr>
            </w:pPr>
            <w:r>
              <w:rPr>
                <w:rFonts w:ascii="Times New Roman" w:hAnsi="Times New Roman" w:cs="Times New Roman"/>
                <w:sz w:val="24"/>
                <w:szCs w:val="24"/>
              </w:rPr>
              <w:t>Network interface</w:t>
            </w:r>
          </w:p>
        </w:tc>
        <w:tc>
          <w:tcPr>
            <w:tcW w:w="6238" w:type="dxa"/>
            <w:vAlign w:val="center"/>
          </w:tcPr>
          <w:p w14:paraId="0F917AA8">
            <w:pPr>
              <w:rPr>
                <w:rFonts w:ascii="Times New Roman" w:hAnsi="Times New Roman" w:cs="Times New Roman"/>
                <w:sz w:val="24"/>
                <w:szCs w:val="24"/>
              </w:rPr>
            </w:pPr>
            <w:r>
              <w:rPr>
                <w:rFonts w:ascii="Times New Roman" w:hAnsi="Times New Roman" w:cs="Times New Roman"/>
                <w:sz w:val="24"/>
                <w:szCs w:val="24"/>
              </w:rPr>
              <w:t>1 type</w:t>
            </w:r>
          </w:p>
        </w:tc>
      </w:tr>
      <w:tr w14:paraId="45BD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3E75EB00">
            <w:pPr>
              <w:rPr>
                <w:rFonts w:ascii="Times New Roman" w:hAnsi="Times New Roman" w:cs="Times New Roman"/>
                <w:sz w:val="24"/>
                <w:szCs w:val="24"/>
              </w:rPr>
            </w:pPr>
            <w:r>
              <w:rPr>
                <w:rFonts w:ascii="Times New Roman" w:hAnsi="Times New Roman" w:cs="Times New Roman"/>
                <w:sz w:val="24"/>
                <w:szCs w:val="24"/>
              </w:rPr>
              <w:t>Landing button</w:t>
            </w:r>
          </w:p>
        </w:tc>
        <w:tc>
          <w:tcPr>
            <w:tcW w:w="6238" w:type="dxa"/>
            <w:vAlign w:val="center"/>
          </w:tcPr>
          <w:p w14:paraId="4CC53CE2">
            <w:pPr>
              <w:rPr>
                <w:rFonts w:ascii="Times New Roman" w:hAnsi="Times New Roman" w:cs="Times New Roman"/>
                <w:sz w:val="24"/>
                <w:szCs w:val="24"/>
              </w:rPr>
            </w:pPr>
            <w:r>
              <w:rPr>
                <w:rFonts w:ascii="Times New Roman" w:hAnsi="Times New Roman" w:cs="Times New Roman"/>
                <w:sz w:val="24"/>
                <w:szCs w:val="24"/>
              </w:rPr>
              <w:t>External landing</w:t>
            </w:r>
          </w:p>
        </w:tc>
      </w:tr>
      <w:tr w14:paraId="09BD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0" w:type="dxa"/>
            <w:gridSpan w:val="2"/>
            <w:vAlign w:val="center"/>
          </w:tcPr>
          <w:p w14:paraId="15E83EC8">
            <w:pPr>
              <w:rPr>
                <w:rFonts w:ascii="Times New Roman" w:hAnsi="Times New Roman" w:cs="Times New Roman"/>
                <w:b/>
                <w:bCs/>
                <w:sz w:val="24"/>
                <w:szCs w:val="24"/>
              </w:rPr>
            </w:pPr>
            <w:r>
              <w:rPr>
                <w:rFonts w:ascii="Times New Roman" w:hAnsi="Times New Roman" w:cs="Times New Roman"/>
                <w:b/>
                <w:bCs/>
                <w:sz w:val="24"/>
                <w:szCs w:val="24"/>
              </w:rPr>
              <w:t>General instruction</w:t>
            </w:r>
          </w:p>
        </w:tc>
      </w:tr>
      <w:tr w14:paraId="3B57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3B83A527">
            <w:pPr>
              <w:rPr>
                <w:rFonts w:ascii="Times New Roman" w:hAnsi="Times New Roman" w:cs="Times New Roman"/>
                <w:sz w:val="24"/>
                <w:szCs w:val="24"/>
              </w:rPr>
            </w:pPr>
            <w:r>
              <w:rPr>
                <w:rFonts w:ascii="Times New Roman" w:hAnsi="Times New Roman" w:cs="Times New Roman"/>
                <w:sz w:val="24"/>
                <w:szCs w:val="24"/>
              </w:rPr>
              <w:t>CPU</w:t>
            </w:r>
          </w:p>
        </w:tc>
        <w:tc>
          <w:tcPr>
            <w:tcW w:w="6238" w:type="dxa"/>
            <w:vAlign w:val="center"/>
          </w:tcPr>
          <w:p w14:paraId="446394FF">
            <w:pPr>
              <w:rPr>
                <w:rFonts w:ascii="Times New Roman" w:hAnsi="Times New Roman" w:cs="Times New Roman"/>
                <w:sz w:val="24"/>
                <w:szCs w:val="24"/>
              </w:rPr>
            </w:pPr>
            <w:r>
              <w:rPr>
                <w:rFonts w:ascii="Times New Roman" w:hAnsi="Times New Roman" w:cs="Times New Roman"/>
                <w:sz w:val="24"/>
                <w:szCs w:val="24"/>
              </w:rPr>
              <w:t>Basic frequency 1.60GHz</w:t>
            </w:r>
          </w:p>
        </w:tc>
      </w:tr>
      <w:tr w14:paraId="4604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3276A9E4">
            <w:pPr>
              <w:rPr>
                <w:rFonts w:ascii="Times New Roman" w:hAnsi="Times New Roman" w:cs="Times New Roman"/>
                <w:sz w:val="24"/>
                <w:szCs w:val="24"/>
              </w:rPr>
            </w:pPr>
            <w:r>
              <w:rPr>
                <w:rFonts w:ascii="Times New Roman" w:hAnsi="Times New Roman" w:cs="Times New Roman"/>
                <w:sz w:val="24"/>
                <w:szCs w:val="24"/>
              </w:rPr>
              <w:t>Ram</w:t>
            </w:r>
          </w:p>
        </w:tc>
        <w:tc>
          <w:tcPr>
            <w:tcW w:w="6238" w:type="dxa"/>
            <w:vAlign w:val="center"/>
          </w:tcPr>
          <w:p w14:paraId="0D6064BA">
            <w:pPr>
              <w:rPr>
                <w:rFonts w:ascii="Times New Roman" w:hAnsi="Times New Roman" w:cs="Times New Roman"/>
                <w:sz w:val="24"/>
                <w:szCs w:val="24"/>
              </w:rPr>
            </w:pPr>
            <w:r>
              <w:rPr>
                <w:rFonts w:ascii="Times New Roman" w:hAnsi="Times New Roman" w:cs="Times New Roman"/>
                <w:sz w:val="24"/>
                <w:szCs w:val="24"/>
              </w:rPr>
              <w:t>2.0GB</w:t>
            </w:r>
          </w:p>
        </w:tc>
      </w:tr>
      <w:tr w14:paraId="33F6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43F8765A">
            <w:pPr>
              <w:rPr>
                <w:rFonts w:ascii="Times New Roman" w:hAnsi="Times New Roman" w:cs="Times New Roman"/>
                <w:sz w:val="24"/>
                <w:szCs w:val="24"/>
              </w:rPr>
            </w:pPr>
            <w:r>
              <w:rPr>
                <w:rFonts w:ascii="Times New Roman" w:hAnsi="Times New Roman" w:cs="Times New Roman"/>
                <w:sz w:val="24"/>
                <w:szCs w:val="24"/>
              </w:rPr>
              <w:t>Hard disk</w:t>
            </w:r>
          </w:p>
        </w:tc>
        <w:tc>
          <w:tcPr>
            <w:tcW w:w="6238" w:type="dxa"/>
            <w:vAlign w:val="center"/>
          </w:tcPr>
          <w:p w14:paraId="2DE1368F">
            <w:pPr>
              <w:rPr>
                <w:rFonts w:ascii="Times New Roman" w:hAnsi="Times New Roman" w:cs="Times New Roman"/>
                <w:sz w:val="24"/>
                <w:szCs w:val="24"/>
              </w:rPr>
            </w:pPr>
            <w:r>
              <w:rPr>
                <w:rFonts w:ascii="Times New Roman" w:hAnsi="Times New Roman" w:cs="Times New Roman"/>
                <w:sz w:val="24"/>
                <w:szCs w:val="24"/>
              </w:rPr>
              <w:t>128GB SSD</w:t>
            </w:r>
          </w:p>
        </w:tc>
      </w:tr>
      <w:tr w14:paraId="11EA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20141C7E">
            <w:pPr>
              <w:rPr>
                <w:rFonts w:ascii="Times New Roman" w:hAnsi="Times New Roman" w:cs="Times New Roman"/>
                <w:sz w:val="24"/>
                <w:szCs w:val="24"/>
              </w:rPr>
            </w:pPr>
            <w:r>
              <w:rPr>
                <w:rFonts w:ascii="Times New Roman" w:hAnsi="Times New Roman" w:cs="Times New Roman"/>
                <w:sz w:val="24"/>
                <w:szCs w:val="24"/>
              </w:rPr>
              <w:t>System</w:t>
            </w:r>
          </w:p>
        </w:tc>
        <w:tc>
          <w:tcPr>
            <w:tcW w:w="6238" w:type="dxa"/>
            <w:vAlign w:val="center"/>
          </w:tcPr>
          <w:p w14:paraId="3E95BFC0">
            <w:pPr>
              <w:rPr>
                <w:rFonts w:ascii="Times New Roman" w:hAnsi="Times New Roman" w:cs="Times New Roman"/>
                <w:sz w:val="24"/>
                <w:szCs w:val="24"/>
              </w:rPr>
            </w:pPr>
            <w:r>
              <w:rPr>
                <w:rFonts w:ascii="Times New Roman" w:hAnsi="Times New Roman" w:cs="Times New Roman"/>
                <w:sz w:val="24"/>
                <w:szCs w:val="24"/>
              </w:rPr>
              <w:t>Windows Xp</w:t>
            </w:r>
          </w:p>
        </w:tc>
      </w:tr>
      <w:tr w14:paraId="3CC7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5A55424F">
            <w:pPr>
              <w:rPr>
                <w:rFonts w:ascii="Times New Roman" w:hAnsi="Times New Roman" w:cs="Times New Roman"/>
                <w:sz w:val="24"/>
                <w:szCs w:val="24"/>
              </w:rPr>
            </w:pPr>
            <w:r>
              <w:rPr>
                <w:rFonts w:ascii="Times New Roman" w:hAnsi="Times New Roman" w:cs="Times New Roman"/>
                <w:sz w:val="24"/>
                <w:szCs w:val="24"/>
              </w:rPr>
              <w:t>Operating environment</w:t>
            </w:r>
          </w:p>
        </w:tc>
        <w:tc>
          <w:tcPr>
            <w:tcW w:w="6238" w:type="dxa"/>
            <w:vAlign w:val="center"/>
          </w:tcPr>
          <w:p w14:paraId="13DDBDCC">
            <w:pPr>
              <w:rPr>
                <w:rFonts w:ascii="Times New Roman" w:hAnsi="Times New Roman" w:cs="Times New Roman"/>
                <w:sz w:val="24"/>
                <w:szCs w:val="24"/>
              </w:rPr>
            </w:pPr>
            <w:r>
              <w:rPr>
                <w:rFonts w:ascii="Times New Roman" w:hAnsi="Times New Roman" w:cs="Times New Roman"/>
                <w:sz w:val="24"/>
                <w:szCs w:val="24"/>
              </w:rPr>
              <w:t xml:space="preserve">Environment ambient: -10 </w:t>
            </w:r>
            <w:r>
              <w:rPr>
                <w:rFonts w:hint="eastAsia" w:ascii="Times New Roman" w:hAnsi="Times New Roman" w:cs="Times New Roman"/>
                <w:sz w:val="24"/>
                <w:szCs w:val="24"/>
              </w:rPr>
              <w:t>~</w:t>
            </w:r>
            <w:r>
              <w:rPr>
                <w:rFonts w:ascii="Times New Roman" w:hAnsi="Times New Roman" w:cs="Times New Roman"/>
                <w:sz w:val="24"/>
                <w:szCs w:val="24"/>
              </w:rPr>
              <w:t xml:space="preserve"> 45℃ ; Humidity: ≤95%RH</w:t>
            </w:r>
          </w:p>
        </w:tc>
      </w:tr>
      <w:tr w14:paraId="35A2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396DA320">
            <w:pPr>
              <w:rPr>
                <w:rFonts w:ascii="Times New Roman" w:hAnsi="Times New Roman" w:cs="Times New Roman"/>
                <w:sz w:val="24"/>
                <w:szCs w:val="24"/>
              </w:rPr>
            </w:pPr>
            <w:r>
              <w:rPr>
                <w:rFonts w:ascii="Times New Roman" w:hAnsi="Times New Roman" w:cs="Times New Roman"/>
                <w:sz w:val="24"/>
                <w:szCs w:val="24"/>
              </w:rPr>
              <w:t>Dimensions</w:t>
            </w:r>
          </w:p>
        </w:tc>
        <w:tc>
          <w:tcPr>
            <w:tcW w:w="6238" w:type="dxa"/>
            <w:vAlign w:val="center"/>
          </w:tcPr>
          <w:p w14:paraId="3E17E468">
            <w:pPr>
              <w:rPr>
                <w:rFonts w:ascii="Times New Roman" w:hAnsi="Times New Roman" w:cs="Times New Roman"/>
                <w:sz w:val="24"/>
                <w:szCs w:val="24"/>
              </w:rPr>
            </w:pPr>
            <w:r>
              <w:rPr>
                <w:rFonts w:ascii="Times New Roman" w:hAnsi="Times New Roman" w:cs="Times New Roman"/>
                <w:sz w:val="24"/>
                <w:szCs w:val="24"/>
              </w:rPr>
              <w:t>Length×width×height: 474mm × 288mm × 370mm</w:t>
            </w:r>
          </w:p>
        </w:tc>
      </w:tr>
      <w:tr w14:paraId="1C7C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2" w:type="dxa"/>
            <w:vAlign w:val="center"/>
          </w:tcPr>
          <w:p w14:paraId="2D4559B8">
            <w:pPr>
              <w:rPr>
                <w:rFonts w:ascii="Times New Roman" w:hAnsi="Times New Roman" w:cs="Times New Roman"/>
                <w:sz w:val="24"/>
                <w:szCs w:val="24"/>
              </w:rPr>
            </w:pPr>
            <w:r>
              <w:rPr>
                <w:rFonts w:ascii="Times New Roman" w:hAnsi="Times New Roman" w:cs="Times New Roman"/>
                <w:sz w:val="24"/>
                <w:szCs w:val="24"/>
              </w:rPr>
              <w:t>Weight</w:t>
            </w:r>
          </w:p>
        </w:tc>
        <w:tc>
          <w:tcPr>
            <w:tcW w:w="6238" w:type="dxa"/>
            <w:vAlign w:val="center"/>
          </w:tcPr>
          <w:p w14:paraId="588FB76B">
            <w:pPr>
              <w:rPr>
                <w:rFonts w:ascii="Times New Roman" w:hAnsi="Times New Roman" w:cs="Times New Roman"/>
                <w:sz w:val="24"/>
                <w:szCs w:val="24"/>
              </w:rPr>
            </w:pPr>
            <w:r>
              <w:rPr>
                <w:rFonts w:ascii="Times New Roman" w:hAnsi="Times New Roman" w:cs="Times New Roman"/>
                <w:sz w:val="24"/>
                <w:szCs w:val="24"/>
              </w:rPr>
              <w:t>15.8kg</w:t>
            </w:r>
          </w:p>
        </w:tc>
      </w:tr>
      <w:bookmarkEnd w:id="2"/>
    </w:tbl>
    <w:p w14:paraId="4450F9D5">
      <w:pPr>
        <w:spacing w:line="360" w:lineRule="auto"/>
        <w:rPr>
          <w:rFonts w:ascii="Times New Roman" w:hAnsi="Times New Roman" w:eastAsia="宋体" w:cs="Times New Roman"/>
          <w:sz w:val="24"/>
          <w:szCs w:val="24"/>
        </w:rPr>
      </w:pPr>
    </w:p>
    <w:bookmarkEnd w:id="1"/>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E72F">
    <w:pPr>
      <w:pStyle w:val="5"/>
      <w:pBdr>
        <w:top w:val="single" w:color="auto" w:sz="4" w:space="1"/>
      </w:pBdr>
      <w:ind w:left="2521" w:hanging="2160" w:hangingChars="1200"/>
      <w:jc w:val="center"/>
      <w:rPr>
        <w:rFonts w:hint="default" w:ascii="Times New Roman" w:hAnsi="Times New Roman" w:eastAsia="等线" w:cs="Times New Roman"/>
        <w:sz w:val="18"/>
        <w:szCs w:val="18"/>
        <w:u w:val="none"/>
        <w:lang w:val="en-US" w:eastAsia="zh-CN"/>
      </w:rPr>
    </w:pPr>
    <w:r>
      <w:rPr>
        <w:rStyle w:val="12"/>
        <w:rFonts w:hint="default" w:ascii="Tahoma" w:hAnsi="Tahoma" w:eastAsia="宋体" w:cs="Tahoma"/>
        <w:color w:val="auto"/>
        <w:kern w:val="2"/>
        <w:sz w:val="18"/>
        <w:szCs w:val="18"/>
        <w:u w:val="none"/>
        <w:lang w:val="en-GB" w:eastAsia="zh-CN" w:bidi="ar-SA"/>
      </w:rPr>
      <w:t>Room 1801</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GB" w:eastAsia="zh-CN" w:bidi="ar-SA"/>
      </w:rPr>
      <w:t>No. 500</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GB" w:eastAsia="zh-CN" w:bidi="ar-SA"/>
      </w:rPr>
      <w:t>Jianyun Road</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GB" w:eastAsia="zh-CN" w:bidi="ar-SA"/>
      </w:rPr>
      <w:t>Pudong New District</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GB" w:eastAsia="zh-CN" w:bidi="ar-SA"/>
      </w:rPr>
      <w:t>Shanghai</w:t>
    </w:r>
    <w:r>
      <w:rPr>
        <w:rStyle w:val="12"/>
        <w:rFonts w:hint="eastAsia" w:ascii="Tahoma" w:hAnsi="Tahoma" w:eastAsia="宋体" w:cs="Tahoma"/>
        <w:color w:val="auto"/>
        <w:kern w:val="2"/>
        <w:sz w:val="18"/>
        <w:szCs w:val="18"/>
        <w:u w:val="none"/>
        <w:lang w:val="en-US" w:eastAsia="zh-CN" w:bidi="ar-SA"/>
      </w:rPr>
      <w:t xml:space="preserve">   </w:t>
    </w:r>
    <w:r>
      <w:rPr>
        <w:rStyle w:val="12"/>
        <w:rFonts w:hint="default" w:ascii="Tahoma" w:hAnsi="Tahoma" w:eastAsia="宋体" w:cs="Tahoma"/>
        <w:color w:val="auto"/>
        <w:kern w:val="2"/>
        <w:sz w:val="18"/>
        <w:szCs w:val="18"/>
        <w:u w:val="none"/>
        <w:lang w:val="en-US" w:eastAsia="zh-CN" w:bidi="ar-SA"/>
      </w:rPr>
      <w:t>Whats</w:t>
    </w:r>
    <w:r>
      <w:rPr>
        <w:rStyle w:val="12"/>
        <w:rFonts w:hint="eastAsia" w:ascii="Tahoma" w:hAnsi="Tahoma" w:eastAsia="宋体" w:cs="Tahoma"/>
        <w:color w:val="auto"/>
        <w:kern w:val="2"/>
        <w:sz w:val="18"/>
        <w:szCs w:val="18"/>
        <w:u w:val="none"/>
        <w:lang w:val="en-US" w:eastAsia="zh-CN" w:bidi="ar-SA"/>
      </w:rPr>
      <w:t>a</w:t>
    </w:r>
    <w:r>
      <w:rPr>
        <w:rStyle w:val="12"/>
        <w:rFonts w:hint="default" w:ascii="Tahoma" w:hAnsi="Tahoma" w:eastAsia="宋体" w:cs="Tahoma"/>
        <w:color w:val="auto"/>
        <w:kern w:val="2"/>
        <w:sz w:val="18"/>
        <w:szCs w:val="18"/>
        <w:u w:val="none"/>
        <w:lang w:val="en-US" w:eastAsia="zh-CN" w:bidi="ar-SA"/>
      </w:rPr>
      <w:t>pp</w:t>
    </w:r>
    <w:r>
      <w:rPr>
        <w:rStyle w:val="12"/>
        <w:rFonts w:hint="eastAsia" w:ascii="Tahoma" w:hAnsi="Tahoma" w:eastAsia="宋体" w:cs="Tahoma"/>
        <w:color w:val="auto"/>
        <w:kern w:val="2"/>
        <w:sz w:val="18"/>
        <w:szCs w:val="18"/>
        <w:u w:val="none"/>
        <w:lang w:val="en-US" w:eastAsia="zh-CN" w:bidi="ar-SA"/>
      </w:rPr>
      <w:t>/Zalo</w:t>
    </w:r>
    <w:r>
      <w:rPr>
        <w:rStyle w:val="12"/>
        <w:rFonts w:hint="default" w:ascii="Tahoma" w:hAnsi="Tahoma" w:eastAsia="宋体" w:cs="Tahoma"/>
        <w:color w:val="auto"/>
        <w:kern w:val="2"/>
        <w:sz w:val="18"/>
        <w:szCs w:val="18"/>
        <w:u w:val="none"/>
        <w:lang w:val="en-US" w:eastAsia="zh-CN" w:bidi="ar-SA"/>
      </w:rPr>
      <w:t>：+8613661908522</w:t>
    </w:r>
  </w:p>
  <w:p w14:paraId="2FB5FAC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2D85">
    <w:pPr>
      <w:pStyle w:val="6"/>
      <w:jc w:val="center"/>
      <w:rPr>
        <w:rFonts w:ascii="Times New Roman" w:hAnsi="Times New Roman" w:cs="Times New Roman"/>
      </w:rPr>
    </w:pPr>
    <w:r>
      <w:rPr>
        <w:i/>
        <w:iCs/>
      </w:rPr>
      <w:drawing>
        <wp:anchor distT="0" distB="0" distL="114300" distR="114300" simplePos="0" relativeHeight="251659264" behindDoc="1" locked="0" layoutInCell="1" allowOverlap="1">
          <wp:simplePos x="0" y="0"/>
          <wp:positionH relativeFrom="column">
            <wp:posOffset>0</wp:posOffset>
          </wp:positionH>
          <wp:positionV relativeFrom="paragraph">
            <wp:posOffset>-50800</wp:posOffset>
          </wp:positionV>
          <wp:extent cx="737870" cy="201295"/>
          <wp:effectExtent l="0" t="0" r="8890" b="12065"/>
          <wp:wrapNone/>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12"/>
        <w:rFonts w:hint="eastAsia" w:ascii="Tahoma" w:hAnsi="Tahoma" w:cs="Tahoma"/>
        <w:color w:val="auto"/>
        <w:u w:val="none"/>
        <w:lang w:val="en-US" w:eastAsia="zh-CN"/>
      </w:rPr>
      <w:t xml:space="preserve">                         </w:t>
    </w:r>
    <w:r>
      <w:rPr>
        <w:rStyle w:val="12"/>
        <w:rFonts w:ascii="Tahoma" w:hAnsi="Tahoma" w:cs="Tahoma"/>
        <w:color w:val="auto"/>
        <w:u w:val="none"/>
      </w:rPr>
      <w:t>Rui Du Mechanical and electrical (Shanghai) Co., Ltd.</w:t>
    </w:r>
    <w:r>
      <w:rPr>
        <w:rStyle w:val="12"/>
        <w:rFonts w:hint="eastAsia" w:ascii="Tahoma" w:hAnsi="Tahoma" w:cs="Tahoma"/>
        <w:color w:val="auto"/>
        <w:u w:val="none"/>
        <w:lang w:val="en-US" w:eastAsia="zh-CN"/>
      </w:rPr>
      <w:t xml:space="preserve">               </w:t>
    </w:r>
    <w:r>
      <w:rPr>
        <w:rStyle w:val="12"/>
        <w:rFonts w:ascii="Tahoma" w:hAnsi="Tahoma" w:eastAsia="宋体" w:cs="Tahoma"/>
        <w:color w:val="auto"/>
        <w:u w:val="none"/>
      </w:rPr>
      <w:t>Web</w:t>
    </w:r>
    <w:r>
      <w:rPr>
        <w:rStyle w:val="12"/>
        <w:rFonts w:hint="eastAsia" w:ascii="Tahoma" w:hAnsi="Tahoma" w:eastAsia="宋体" w:cs="Tahoma"/>
        <w:color w:val="auto"/>
        <w:u w:val="none"/>
        <w:lang w:val="en-US" w:eastAsia="zh-CN"/>
      </w:rPr>
      <w:t>:</w:t>
    </w:r>
    <w:r>
      <w:rPr>
        <w:rStyle w:val="12"/>
        <w:rFonts w:ascii="Tahoma" w:hAnsi="Tahoma" w:eastAsia="宋体" w:cs="Tahoma"/>
        <w:color w:val="auto"/>
        <w:u w:val="none"/>
      </w:rPr>
      <w:t>www.wrindu.co</w:t>
    </w:r>
    <w:r>
      <w:rPr>
        <w:rStyle w:val="12"/>
        <w:rFonts w:hint="eastAsia" w:ascii="Tahoma" w:hAnsi="Tahoma" w:eastAsia="宋体" w:cs="Tahoma"/>
        <w:color w:val="auto"/>
        <w:u w:val="none"/>
        <w:lang w:val="en-US" w:eastAsia="zh-CN"/>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47478"/>
    <w:multiLevelType w:val="multilevel"/>
    <w:tmpl w:val="32647478"/>
    <w:lvl w:ilvl="0" w:tentative="0">
      <w:start w:val="1"/>
      <w:numFmt w:val="bullet"/>
      <w:lvlText w:val=""/>
      <w:lvlJc w:val="left"/>
      <w:pPr>
        <w:ind w:left="846" w:hanging="420"/>
      </w:pPr>
      <w:rPr>
        <w:rFonts w:hint="default" w:ascii="Wingdings" w:hAnsi="Wingdings"/>
        <w:color w:val="7030A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C926F33"/>
    <w:multiLevelType w:val="multilevel"/>
    <w:tmpl w:val="3C926F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5427D2"/>
    <w:multiLevelType w:val="multilevel"/>
    <w:tmpl w:val="5D5427D2"/>
    <w:lvl w:ilvl="0" w:tentative="0">
      <w:start w:val="1"/>
      <w:numFmt w:val="bullet"/>
      <w:lvlText w:val=""/>
      <w:lvlJc w:val="left"/>
      <w:pPr>
        <w:ind w:left="903" w:hanging="420"/>
      </w:pPr>
      <w:rPr>
        <w:rFonts w:hint="default" w:ascii="Wingdings" w:hAnsi="Wingdings"/>
        <w:color w:val="7030A0"/>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7D30D0"/>
    <w:rsid w:val="00010EBA"/>
    <w:rsid w:val="0002596F"/>
    <w:rsid w:val="00036A99"/>
    <w:rsid w:val="00037655"/>
    <w:rsid w:val="000436C6"/>
    <w:rsid w:val="00043BFA"/>
    <w:rsid w:val="00057359"/>
    <w:rsid w:val="00090797"/>
    <w:rsid w:val="00093420"/>
    <w:rsid w:val="00095D8C"/>
    <w:rsid w:val="000A5A4E"/>
    <w:rsid w:val="000C4951"/>
    <w:rsid w:val="000D66D3"/>
    <w:rsid w:val="000E1934"/>
    <w:rsid w:val="000E410A"/>
    <w:rsid w:val="000F19C8"/>
    <w:rsid w:val="00103980"/>
    <w:rsid w:val="001122F5"/>
    <w:rsid w:val="0012615B"/>
    <w:rsid w:val="00130ADF"/>
    <w:rsid w:val="00144EAF"/>
    <w:rsid w:val="00164F98"/>
    <w:rsid w:val="0017090B"/>
    <w:rsid w:val="00175A99"/>
    <w:rsid w:val="00185CF9"/>
    <w:rsid w:val="00196AFE"/>
    <w:rsid w:val="001B63D2"/>
    <w:rsid w:val="001C27BC"/>
    <w:rsid w:val="001D0F52"/>
    <w:rsid w:val="001D43E6"/>
    <w:rsid w:val="001D45B7"/>
    <w:rsid w:val="001E57A8"/>
    <w:rsid w:val="001F2429"/>
    <w:rsid w:val="001F2F53"/>
    <w:rsid w:val="002074B2"/>
    <w:rsid w:val="00211899"/>
    <w:rsid w:val="00232AA8"/>
    <w:rsid w:val="002373B0"/>
    <w:rsid w:val="00237BD9"/>
    <w:rsid w:val="002436BA"/>
    <w:rsid w:val="00252278"/>
    <w:rsid w:val="00261AFB"/>
    <w:rsid w:val="002738B4"/>
    <w:rsid w:val="00276051"/>
    <w:rsid w:val="0029690E"/>
    <w:rsid w:val="002A7133"/>
    <w:rsid w:val="002B6C6C"/>
    <w:rsid w:val="002C06F4"/>
    <w:rsid w:val="002D696F"/>
    <w:rsid w:val="002E755A"/>
    <w:rsid w:val="002E7950"/>
    <w:rsid w:val="002F14B3"/>
    <w:rsid w:val="002F4CF6"/>
    <w:rsid w:val="00304271"/>
    <w:rsid w:val="00305F49"/>
    <w:rsid w:val="003163EE"/>
    <w:rsid w:val="003174FC"/>
    <w:rsid w:val="00317674"/>
    <w:rsid w:val="0032104C"/>
    <w:rsid w:val="003214D4"/>
    <w:rsid w:val="00327A2F"/>
    <w:rsid w:val="0036187D"/>
    <w:rsid w:val="00370428"/>
    <w:rsid w:val="00370A1A"/>
    <w:rsid w:val="00382112"/>
    <w:rsid w:val="003830C9"/>
    <w:rsid w:val="0039533D"/>
    <w:rsid w:val="00397901"/>
    <w:rsid w:val="003A410C"/>
    <w:rsid w:val="003B4C42"/>
    <w:rsid w:val="003D260F"/>
    <w:rsid w:val="003E0418"/>
    <w:rsid w:val="003F5BF3"/>
    <w:rsid w:val="003F6347"/>
    <w:rsid w:val="00420CD2"/>
    <w:rsid w:val="00437C3C"/>
    <w:rsid w:val="004441B9"/>
    <w:rsid w:val="00471F35"/>
    <w:rsid w:val="004769A2"/>
    <w:rsid w:val="00476B54"/>
    <w:rsid w:val="00477817"/>
    <w:rsid w:val="004C0630"/>
    <w:rsid w:val="004D4FB1"/>
    <w:rsid w:val="004E0EED"/>
    <w:rsid w:val="00526B74"/>
    <w:rsid w:val="00527824"/>
    <w:rsid w:val="00531D1E"/>
    <w:rsid w:val="005341AE"/>
    <w:rsid w:val="00543B1D"/>
    <w:rsid w:val="00544652"/>
    <w:rsid w:val="00561CB7"/>
    <w:rsid w:val="00565614"/>
    <w:rsid w:val="00583EAF"/>
    <w:rsid w:val="005A415F"/>
    <w:rsid w:val="005A73F5"/>
    <w:rsid w:val="005C2208"/>
    <w:rsid w:val="005C3830"/>
    <w:rsid w:val="005C4D46"/>
    <w:rsid w:val="005C51F2"/>
    <w:rsid w:val="005D2AF2"/>
    <w:rsid w:val="005E70D8"/>
    <w:rsid w:val="005F38A1"/>
    <w:rsid w:val="005F4A35"/>
    <w:rsid w:val="0060034A"/>
    <w:rsid w:val="00600E2F"/>
    <w:rsid w:val="00611D2E"/>
    <w:rsid w:val="0061614C"/>
    <w:rsid w:val="00623A47"/>
    <w:rsid w:val="00634598"/>
    <w:rsid w:val="006448A2"/>
    <w:rsid w:val="00647D36"/>
    <w:rsid w:val="00654663"/>
    <w:rsid w:val="006610B2"/>
    <w:rsid w:val="006706FB"/>
    <w:rsid w:val="00673680"/>
    <w:rsid w:val="00683A0A"/>
    <w:rsid w:val="0069637E"/>
    <w:rsid w:val="006B3005"/>
    <w:rsid w:val="006C0B18"/>
    <w:rsid w:val="006C14DD"/>
    <w:rsid w:val="006D147B"/>
    <w:rsid w:val="006D5B47"/>
    <w:rsid w:val="006E18DC"/>
    <w:rsid w:val="006F0021"/>
    <w:rsid w:val="00707A62"/>
    <w:rsid w:val="00724E02"/>
    <w:rsid w:val="007334F6"/>
    <w:rsid w:val="00742036"/>
    <w:rsid w:val="007555B5"/>
    <w:rsid w:val="007753B3"/>
    <w:rsid w:val="00784D3A"/>
    <w:rsid w:val="007B5B5B"/>
    <w:rsid w:val="007C637A"/>
    <w:rsid w:val="007D30D0"/>
    <w:rsid w:val="007D6469"/>
    <w:rsid w:val="007F3C2D"/>
    <w:rsid w:val="007F4BBC"/>
    <w:rsid w:val="00807899"/>
    <w:rsid w:val="008128BA"/>
    <w:rsid w:val="00816FD2"/>
    <w:rsid w:val="00825004"/>
    <w:rsid w:val="0083177B"/>
    <w:rsid w:val="0084144D"/>
    <w:rsid w:val="00863DAC"/>
    <w:rsid w:val="008750B6"/>
    <w:rsid w:val="00875432"/>
    <w:rsid w:val="00883898"/>
    <w:rsid w:val="00885871"/>
    <w:rsid w:val="00886643"/>
    <w:rsid w:val="008B78FD"/>
    <w:rsid w:val="008D66D6"/>
    <w:rsid w:val="008F7113"/>
    <w:rsid w:val="0090165E"/>
    <w:rsid w:val="009023B4"/>
    <w:rsid w:val="00916796"/>
    <w:rsid w:val="00923332"/>
    <w:rsid w:val="00954BB4"/>
    <w:rsid w:val="00972FE8"/>
    <w:rsid w:val="009837E3"/>
    <w:rsid w:val="00986C3C"/>
    <w:rsid w:val="009B1FAE"/>
    <w:rsid w:val="009B557D"/>
    <w:rsid w:val="009D6E81"/>
    <w:rsid w:val="009E33B2"/>
    <w:rsid w:val="009E379A"/>
    <w:rsid w:val="009E48D7"/>
    <w:rsid w:val="00A00EE0"/>
    <w:rsid w:val="00A046A8"/>
    <w:rsid w:val="00A1220F"/>
    <w:rsid w:val="00A160DE"/>
    <w:rsid w:val="00A363E9"/>
    <w:rsid w:val="00A372D3"/>
    <w:rsid w:val="00A610DC"/>
    <w:rsid w:val="00A64B84"/>
    <w:rsid w:val="00A90CA1"/>
    <w:rsid w:val="00AA692B"/>
    <w:rsid w:val="00AB5293"/>
    <w:rsid w:val="00AF2C7D"/>
    <w:rsid w:val="00AF5349"/>
    <w:rsid w:val="00B0189A"/>
    <w:rsid w:val="00B243C2"/>
    <w:rsid w:val="00B356CD"/>
    <w:rsid w:val="00B4069D"/>
    <w:rsid w:val="00B5305C"/>
    <w:rsid w:val="00B542D8"/>
    <w:rsid w:val="00B61C9E"/>
    <w:rsid w:val="00B87AAD"/>
    <w:rsid w:val="00BA7CDC"/>
    <w:rsid w:val="00BD13CD"/>
    <w:rsid w:val="00BE1033"/>
    <w:rsid w:val="00BF11CA"/>
    <w:rsid w:val="00C00FB3"/>
    <w:rsid w:val="00C06688"/>
    <w:rsid w:val="00C0745B"/>
    <w:rsid w:val="00C10C60"/>
    <w:rsid w:val="00C34FB2"/>
    <w:rsid w:val="00C37A57"/>
    <w:rsid w:val="00C52266"/>
    <w:rsid w:val="00C578AA"/>
    <w:rsid w:val="00C63E4D"/>
    <w:rsid w:val="00C70AAE"/>
    <w:rsid w:val="00C753AD"/>
    <w:rsid w:val="00C75B7F"/>
    <w:rsid w:val="00C80E24"/>
    <w:rsid w:val="00C871FB"/>
    <w:rsid w:val="00C91A08"/>
    <w:rsid w:val="00CA3A9F"/>
    <w:rsid w:val="00CA4B5B"/>
    <w:rsid w:val="00CD0980"/>
    <w:rsid w:val="00CE211F"/>
    <w:rsid w:val="00CE2E8E"/>
    <w:rsid w:val="00CE3816"/>
    <w:rsid w:val="00CE7FC8"/>
    <w:rsid w:val="00CF76F2"/>
    <w:rsid w:val="00D03E7B"/>
    <w:rsid w:val="00D15C5F"/>
    <w:rsid w:val="00D42CE3"/>
    <w:rsid w:val="00D432B5"/>
    <w:rsid w:val="00D616AB"/>
    <w:rsid w:val="00D62F07"/>
    <w:rsid w:val="00D64006"/>
    <w:rsid w:val="00D73F06"/>
    <w:rsid w:val="00D76AD9"/>
    <w:rsid w:val="00DB515A"/>
    <w:rsid w:val="00DB5A08"/>
    <w:rsid w:val="00DC26DC"/>
    <w:rsid w:val="00DE687E"/>
    <w:rsid w:val="00DE734B"/>
    <w:rsid w:val="00DF4A0F"/>
    <w:rsid w:val="00E00720"/>
    <w:rsid w:val="00E044E0"/>
    <w:rsid w:val="00E17A4B"/>
    <w:rsid w:val="00E27C80"/>
    <w:rsid w:val="00E36328"/>
    <w:rsid w:val="00E37EC7"/>
    <w:rsid w:val="00E4197B"/>
    <w:rsid w:val="00E4763C"/>
    <w:rsid w:val="00E86664"/>
    <w:rsid w:val="00EA0E56"/>
    <w:rsid w:val="00EA4197"/>
    <w:rsid w:val="00EB15AA"/>
    <w:rsid w:val="00EB692A"/>
    <w:rsid w:val="00EC3942"/>
    <w:rsid w:val="00EC7709"/>
    <w:rsid w:val="00EF7D59"/>
    <w:rsid w:val="00F11C06"/>
    <w:rsid w:val="00F234EA"/>
    <w:rsid w:val="00F2384B"/>
    <w:rsid w:val="00F34AF7"/>
    <w:rsid w:val="00F4651E"/>
    <w:rsid w:val="00F570D9"/>
    <w:rsid w:val="00F648C3"/>
    <w:rsid w:val="00F65087"/>
    <w:rsid w:val="00F73E36"/>
    <w:rsid w:val="00FB5561"/>
    <w:rsid w:val="00FB6458"/>
    <w:rsid w:val="00FF5D89"/>
    <w:rsid w:val="00FF7DCA"/>
    <w:rsid w:val="08F163C4"/>
    <w:rsid w:val="3CAF585C"/>
    <w:rsid w:val="5D9D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qFormat/>
    <w:uiPriority w:val="0"/>
    <w:pPr>
      <w:autoSpaceDE w:val="0"/>
      <w:autoSpaceDN w:val="0"/>
      <w:adjustRightInd w:val="0"/>
      <w:spacing w:line="312" w:lineRule="atLeast"/>
      <w:jc w:val="center"/>
      <w:textAlignment w:val="baseline"/>
    </w:pPr>
    <w:rPr>
      <w:rFonts w:ascii="宋体" w:hAnsi="Courier New" w:eastAsia="宋体" w:cs="Times New Roman"/>
      <w:kern w:val="0"/>
      <w:sz w:val="28"/>
      <w:szCs w:val="20"/>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标题 1 字符"/>
    <w:basedOn w:val="10"/>
    <w:link w:val="2"/>
    <w:qFormat/>
    <w:uiPriority w:val="9"/>
    <w:rPr>
      <w:b/>
      <w:bCs/>
      <w:kern w:val="44"/>
      <w:sz w:val="44"/>
      <w:szCs w:val="44"/>
    </w:rPr>
  </w:style>
  <w:style w:type="paragraph" w:customStyle="1" w:styleId="1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
    <w:name w:val="标题 2 字符"/>
    <w:basedOn w:val="10"/>
    <w:link w:val="3"/>
    <w:semiHidden/>
    <w:qFormat/>
    <w:uiPriority w:val="9"/>
    <w:rPr>
      <w:rFonts w:asciiTheme="majorHAnsi" w:hAnsiTheme="majorHAnsi" w:eastAsiaTheme="majorEastAsia" w:cstheme="majorBidi"/>
      <w:b/>
      <w:bCs/>
      <w:sz w:val="32"/>
      <w:szCs w:val="32"/>
    </w:rPr>
  </w:style>
  <w:style w:type="table" w:customStyle="1" w:styleId="17">
    <w:name w:val="Grid Table Light"/>
    <w:basedOn w:val="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8">
    <w:name w:val="Char1"/>
    <w:basedOn w:val="1"/>
    <w:qFormat/>
    <w:uiPriority w:val="0"/>
    <w:rPr>
      <w:rFonts w:ascii="Times New Roman" w:hAnsi="Times New Roman" w:eastAsia="宋体" w:cs="Times New Roman"/>
      <w:szCs w:val="24"/>
    </w:rPr>
  </w:style>
  <w:style w:type="character" w:customStyle="1" w:styleId="19">
    <w:name w:val="页眉 字符"/>
    <w:basedOn w:val="10"/>
    <w:link w:val="6"/>
    <w:qFormat/>
    <w:uiPriority w:val="99"/>
    <w:rPr>
      <w:sz w:val="18"/>
      <w:szCs w:val="18"/>
    </w:rPr>
  </w:style>
  <w:style w:type="character" w:customStyle="1" w:styleId="20">
    <w:name w:val="页脚 字符"/>
    <w:basedOn w:val="10"/>
    <w:link w:val="5"/>
    <w:qFormat/>
    <w:uiPriority w:val="99"/>
    <w:rPr>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2">
    <w:name w:val="正文文本 字符"/>
    <w:basedOn w:val="10"/>
    <w:link w:val="4"/>
    <w:qFormat/>
    <w:uiPriority w:val="0"/>
    <w:rPr>
      <w:rFonts w:ascii="宋体" w:hAnsi="Courier New" w:eastAsia="宋体" w:cs="Times New Roman"/>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8656-CA73-4F68-BE3C-D6201619578C}">
  <ds:schemaRefs/>
</ds:datastoreItem>
</file>

<file path=docProps/app.xml><?xml version="1.0" encoding="utf-8"?>
<Properties xmlns="http://schemas.openxmlformats.org/officeDocument/2006/extended-properties" xmlns:vt="http://schemas.openxmlformats.org/officeDocument/2006/docPropsVTypes">
  <Template>Normal</Template>
  <Pages>2</Pages>
  <Words>428</Words>
  <Characters>2577</Characters>
  <Lines>21</Lines>
  <Paragraphs>6</Paragraphs>
  <TotalTime>0</TotalTime>
  <ScaleCrop>false</ScaleCrop>
  <LinksUpToDate>false</LinksUpToDate>
  <CharactersWithSpaces>2935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2022-06-16T02:35:00Z</dcterms:created>
  <dc:creator>lisa lisa</dc:creator>
  <cp:lastModifiedBy>瑞度机电（上海）有限公司</cp:lastModifiedBy>
  <cp:lastPrinted>2019-12-11T06:42:00Z</cp:lastPrinted>
  <dcterms:modified xsi:type="dcterms:W3CDTF">2025-09-28T03:11:15Z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2B33FE80C50C4CE190CF526E9973D57C_12</vt:lpwstr>
  </property>
  <property fmtid="{D5CDD505-2E9C-101B-9397-08002B2CF9AE}" pid="4" name="KSOTemplateDocerSaveRecord">
    <vt:lpwstr>eyJoZGlkIjoiMzEwNTM5NzYwMDRjMzkwZTVkZjY2ODkwMGIxNGU0OTUifQ==</vt:lpwstr>
  </property>
</Properties>
</file>